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D2" w:rsidRDefault="002F6BE4">
      <w:pPr>
        <w:pStyle w:val="Logo"/>
      </w:pPr>
      <w:r>
        <w:rPr>
          <w:noProof/>
          <w:lang w:eastAsia="en-US"/>
        </w:rPr>
        <w:drawing>
          <wp:inline distT="0" distB="0" distL="0" distR="0">
            <wp:extent cx="1952567" cy="10641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1987637" cy="1083262"/>
                    </a:xfrm>
                    <a:prstGeom prst="rect">
                      <a:avLst/>
                    </a:prstGeom>
                  </pic:spPr>
                </pic:pic>
              </a:graphicData>
            </a:graphic>
          </wp:inline>
        </w:drawing>
      </w:r>
      <w:bookmarkStart w:id="0" w:name="_GoBack"/>
      <w:bookmarkEnd w:id="0"/>
    </w:p>
    <w:tbl>
      <w:tblPr>
        <w:tblW w:w="5000" w:type="pct"/>
        <w:tblLook w:val="04A0" w:firstRow="1" w:lastRow="0" w:firstColumn="1" w:lastColumn="0" w:noHBand="0" w:noVBand="1"/>
        <w:tblDescription w:val="Press release contact information"/>
      </w:tblPr>
      <w:tblGrid>
        <w:gridCol w:w="5436"/>
        <w:gridCol w:w="5364"/>
      </w:tblGrid>
      <w:tr w:rsidR="000E52C5" w:rsidRPr="000E52C5">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461"/>
              <w:gridCol w:w="3975"/>
            </w:tblGrid>
            <w:tr w:rsidR="00237FD2" w:rsidTr="000E52C5">
              <w:tc>
                <w:tcPr>
                  <w:tcW w:w="1266" w:type="dxa"/>
                </w:tcPr>
                <w:p w:rsidR="00237FD2" w:rsidRPr="000E52C5" w:rsidRDefault="002F6BE4" w:rsidP="000E52C5">
                  <w:pPr>
                    <w:pStyle w:val="Heading2"/>
                    <w:jc w:val="center"/>
                    <w:rPr>
                      <w:b/>
                    </w:rPr>
                  </w:pPr>
                  <w:r w:rsidRPr="000E52C5">
                    <w:rPr>
                      <w:b/>
                      <w:color w:val="000000" w:themeColor="text1"/>
                    </w:rPr>
                    <w:t>Contact</w:t>
                  </w:r>
                </w:p>
              </w:tc>
              <w:tc>
                <w:tcPr>
                  <w:tcW w:w="3445" w:type="dxa"/>
                </w:tcPr>
                <w:sdt>
                  <w:sdtPr>
                    <w:alias w:val="Your Name"/>
                    <w:tag w:val=""/>
                    <w:id w:val="1965699273"/>
                    <w:placeholder>
                      <w:docPart w:val="68C1FDE40BF246AEA021E235972604FE"/>
                    </w:placeholder>
                    <w:dataBinding w:prefixMappings="xmlns:ns0='http://purl.org/dc/elements/1.1/' xmlns:ns1='http://schemas.openxmlformats.org/package/2006/metadata/core-properties' " w:xpath="/ns1:coreProperties[1]/ns0:creator[1]" w:storeItemID="{6C3C8BC8-F283-45AE-878A-BAB7291924A1}"/>
                    <w:text/>
                  </w:sdtPr>
                  <w:sdtEndPr/>
                  <w:sdtContent>
                    <w:p w:rsidR="00237FD2" w:rsidRDefault="00226DCF" w:rsidP="00226DCF">
                      <w:pPr>
                        <w:spacing w:after="0" w:line="240" w:lineRule="auto"/>
                      </w:pPr>
                      <w:r>
                        <w:t>Kiersten Faulkner</w:t>
                      </w:r>
                    </w:p>
                  </w:sdtContent>
                </w:sdt>
              </w:tc>
            </w:tr>
            <w:tr w:rsidR="00237FD2" w:rsidTr="000E52C5">
              <w:tc>
                <w:tcPr>
                  <w:tcW w:w="1266" w:type="dxa"/>
                </w:tcPr>
                <w:p w:rsidR="00237FD2" w:rsidRPr="000E52C5" w:rsidRDefault="00237FD2">
                  <w:pPr>
                    <w:pStyle w:val="Heading2"/>
                    <w:rPr>
                      <w:b/>
                    </w:rPr>
                  </w:pPr>
                </w:p>
              </w:tc>
              <w:tc>
                <w:tcPr>
                  <w:tcW w:w="3445" w:type="dxa"/>
                </w:tcPr>
                <w:sdt>
                  <w:sdtPr>
                    <w:alias w:val="Company Phone"/>
                    <w:tag w:val=""/>
                    <w:id w:val="256028369"/>
                    <w:placeholder>
                      <w:docPart w:val="8B0BAEB54D46406BB0353D2A4B4B9DB0"/>
                    </w:placeholder>
                    <w:dataBinding w:prefixMappings="xmlns:ns0='http://schemas.microsoft.com/office/2006/coverPageProps' " w:xpath="/ns0:CoverPageProperties[1]/ns0:CompanyPhone[1]" w:storeItemID="{55AF091B-3C7A-41E3-B477-F2FDAA23CFDA}"/>
                    <w:text/>
                  </w:sdtPr>
                  <w:sdtEndPr/>
                  <w:sdtContent>
                    <w:p w:rsidR="00237FD2" w:rsidRDefault="00AD0263" w:rsidP="00FE293C">
                      <w:pPr>
                        <w:spacing w:after="0" w:line="240" w:lineRule="auto"/>
                      </w:pPr>
                      <w:r>
                        <w:t xml:space="preserve">Executive Director,                      </w:t>
                      </w:r>
                      <w:r w:rsidR="000E583F">
                        <w:t xml:space="preserve"> </w:t>
                      </w:r>
                      <w:r>
                        <w:t xml:space="preserve"> </w:t>
                      </w:r>
                      <w:r w:rsidR="00FE293C">
                        <w:t xml:space="preserve">         </w:t>
                      </w:r>
                      <w:r w:rsidR="000E583F">
                        <w:t xml:space="preserve">Historic </w:t>
                      </w:r>
                      <w:r>
                        <w:t>Hawai‘i Foundation</w:t>
                      </w:r>
                    </w:p>
                  </w:sdtContent>
                </w:sdt>
              </w:tc>
            </w:tr>
            <w:tr w:rsidR="00237FD2" w:rsidTr="000E52C5">
              <w:tc>
                <w:tcPr>
                  <w:tcW w:w="1266" w:type="dxa"/>
                </w:tcPr>
                <w:p w:rsidR="00237FD2" w:rsidRPr="000E52C5" w:rsidRDefault="00FE293C" w:rsidP="00FE293C">
                  <w:pPr>
                    <w:pStyle w:val="Heading2"/>
                    <w:jc w:val="center"/>
                    <w:rPr>
                      <w:b/>
                      <w:i w:val="0"/>
                      <w:color w:val="000000" w:themeColor="text1"/>
                    </w:rPr>
                  </w:pPr>
                  <w:r>
                    <w:rPr>
                      <w:b/>
                      <w:color w:val="000000" w:themeColor="text1"/>
                    </w:rPr>
                    <w:t xml:space="preserve">    </w:t>
                  </w:r>
                  <w:r w:rsidR="000E52C5" w:rsidRPr="000E52C5">
                    <w:rPr>
                      <w:b/>
                      <w:color w:val="000000" w:themeColor="text1"/>
                    </w:rPr>
                    <w:t>Telephone</w:t>
                  </w:r>
                  <w:r w:rsidR="000E52C5">
                    <w:rPr>
                      <w:b/>
                      <w:i w:val="0"/>
                      <w:color w:val="000000" w:themeColor="text1"/>
                    </w:rPr>
                    <w:t xml:space="preserve">  </w:t>
                  </w:r>
                </w:p>
              </w:tc>
              <w:tc>
                <w:tcPr>
                  <w:tcW w:w="3445" w:type="dxa"/>
                </w:tcPr>
                <w:p w:rsidR="00237FD2" w:rsidRDefault="000E52C5" w:rsidP="00226DCF">
                  <w:pPr>
                    <w:spacing w:after="0" w:line="240" w:lineRule="auto"/>
                  </w:pPr>
                  <w:r>
                    <w:t>(808) 523-2900</w:t>
                  </w:r>
                </w:p>
              </w:tc>
            </w:tr>
            <w:tr w:rsidR="00237FD2" w:rsidTr="000E52C5">
              <w:tc>
                <w:tcPr>
                  <w:tcW w:w="1266" w:type="dxa"/>
                </w:tcPr>
                <w:p w:rsidR="00237FD2" w:rsidRPr="000E52C5" w:rsidRDefault="000E52C5" w:rsidP="000E52C5">
                  <w:pPr>
                    <w:pStyle w:val="Heading2"/>
                    <w:jc w:val="left"/>
                    <w:rPr>
                      <w:b/>
                    </w:rPr>
                  </w:pPr>
                  <w:r>
                    <w:rPr>
                      <w:b/>
                      <w:color w:val="000000" w:themeColor="text1"/>
                    </w:rPr>
                    <w:t xml:space="preserve">    </w:t>
                  </w:r>
                  <w:r w:rsidR="00FE293C">
                    <w:rPr>
                      <w:b/>
                      <w:color w:val="000000" w:themeColor="text1"/>
                    </w:rPr>
                    <w:t xml:space="preserve">  </w:t>
                  </w:r>
                  <w:r w:rsidR="002F6BE4" w:rsidRPr="000E52C5">
                    <w:rPr>
                      <w:b/>
                      <w:color w:val="000000" w:themeColor="text1"/>
                    </w:rPr>
                    <w:t>Email</w:t>
                  </w:r>
                </w:p>
              </w:tc>
              <w:tc>
                <w:tcPr>
                  <w:tcW w:w="3445" w:type="dxa"/>
                </w:tcPr>
                <w:sdt>
                  <w:sdtPr>
                    <w:alias w:val="Company E-mail"/>
                    <w:tag w:val=""/>
                    <w:id w:val="224575003"/>
                    <w:placeholder>
                      <w:docPart w:val="8873E235BEEC4F14AA36D64028FE33E8"/>
                    </w:placeholder>
                    <w:dataBinding w:prefixMappings="xmlns:ns0='http://schemas.microsoft.com/office/2006/coverPageProps' " w:xpath="/ns0:CoverPageProperties[1]/ns0:CompanyEmail[1]" w:storeItemID="{55AF091B-3C7A-41E3-B477-F2FDAA23CFDA}"/>
                    <w:text/>
                  </w:sdtPr>
                  <w:sdtEndPr/>
                  <w:sdtContent>
                    <w:p w:rsidR="00237FD2" w:rsidRDefault="000E52C5" w:rsidP="000E52C5">
                      <w:pPr>
                        <w:spacing w:after="0" w:line="240" w:lineRule="auto"/>
                      </w:pPr>
                      <w:r>
                        <w:t xml:space="preserve">Kiersten@historichawaii.org </w:t>
                      </w:r>
                    </w:p>
                  </w:sdtContent>
                </w:sdt>
              </w:tc>
            </w:tr>
            <w:tr w:rsidR="00237FD2" w:rsidTr="000E52C5">
              <w:tc>
                <w:tcPr>
                  <w:tcW w:w="1266" w:type="dxa"/>
                </w:tcPr>
                <w:p w:rsidR="00237FD2" w:rsidRPr="000E52C5" w:rsidRDefault="00FE293C" w:rsidP="00FE293C">
                  <w:pPr>
                    <w:pStyle w:val="Heading2"/>
                    <w:jc w:val="left"/>
                    <w:rPr>
                      <w:b/>
                    </w:rPr>
                  </w:pPr>
                  <w:r>
                    <w:rPr>
                      <w:b/>
                      <w:color w:val="000000" w:themeColor="text1"/>
                    </w:rPr>
                    <w:t xml:space="preserve">     </w:t>
                  </w:r>
                  <w:r w:rsidR="002F6BE4" w:rsidRPr="000E52C5">
                    <w:rPr>
                      <w:b/>
                      <w:color w:val="000000" w:themeColor="text1"/>
                    </w:rPr>
                    <w:t>Website</w:t>
                  </w:r>
                </w:p>
              </w:tc>
              <w:tc>
                <w:tcPr>
                  <w:tcW w:w="3445" w:type="dxa"/>
                </w:tcPr>
                <w:p w:rsidR="00237FD2" w:rsidRPr="005F36AE" w:rsidRDefault="00E7222F" w:rsidP="000E52C5">
                  <w:pPr>
                    <w:spacing w:after="0" w:line="240" w:lineRule="auto"/>
                    <w:rPr>
                      <w:b/>
                    </w:rPr>
                  </w:pPr>
                  <w:hyperlink r:id="rId9" w:history="1">
                    <w:r w:rsidR="000E52C5" w:rsidRPr="005F36AE">
                      <w:rPr>
                        <w:rStyle w:val="Hyperlink"/>
                        <w:b/>
                        <w:color w:val="0E57C4" w:themeColor="background2" w:themeShade="80"/>
                      </w:rPr>
                      <w:t>www.historichawaii.org</w:t>
                    </w:r>
                  </w:hyperlink>
                </w:p>
              </w:tc>
            </w:tr>
            <w:tr w:rsidR="000E52C5" w:rsidTr="000E52C5">
              <w:tc>
                <w:tcPr>
                  <w:tcW w:w="1266" w:type="dxa"/>
                </w:tcPr>
                <w:p w:rsidR="000E52C5" w:rsidRDefault="000E52C5">
                  <w:pPr>
                    <w:pStyle w:val="Heading2"/>
                  </w:pPr>
                </w:p>
              </w:tc>
              <w:tc>
                <w:tcPr>
                  <w:tcW w:w="3445" w:type="dxa"/>
                </w:tcPr>
                <w:p w:rsidR="000E52C5" w:rsidRDefault="000E52C5" w:rsidP="000E52C5">
                  <w:pPr>
                    <w:spacing w:after="0" w:line="240" w:lineRule="auto"/>
                  </w:pPr>
                </w:p>
              </w:tc>
            </w:tr>
          </w:tbl>
          <w:p w:rsidR="00237FD2" w:rsidRDefault="00237FD2">
            <w:pPr>
              <w:pStyle w:val="Logo"/>
              <w:spacing w:after="0" w:line="240" w:lineRule="auto"/>
            </w:pPr>
          </w:p>
        </w:tc>
        <w:tc>
          <w:tcPr>
            <w:tcW w:w="4649" w:type="dxa"/>
            <w:tcMar>
              <w:left w:w="0" w:type="dxa"/>
              <w:right w:w="0" w:type="dxa"/>
            </w:tcMar>
          </w:tcPr>
          <w:p w:rsidR="00237FD2" w:rsidRPr="000E52C5" w:rsidRDefault="002F6BE4">
            <w:pPr>
              <w:pStyle w:val="Heading1"/>
              <w:rPr>
                <w:b/>
                <w:color w:val="000000" w:themeColor="text1"/>
              </w:rPr>
            </w:pPr>
            <w:r w:rsidRPr="000E52C5">
              <w:rPr>
                <w:b/>
                <w:color w:val="000000" w:themeColor="text1"/>
              </w:rPr>
              <w:t>FOR IMMEDIATE RELEASE</w:t>
            </w:r>
          </w:p>
          <w:sdt>
            <w:sdtPr>
              <w:rPr>
                <w:b/>
                <w:color w:val="000000" w:themeColor="text1"/>
              </w:rPr>
              <w:alias w:val="Date"/>
              <w:tag w:val=""/>
              <w:id w:val="1321768727"/>
              <w:placeholder>
                <w:docPart w:val="96069D47DB10421AAD7857AA7873BF76"/>
              </w:placeholder>
              <w:dataBinding w:prefixMappings="xmlns:ns0='http://schemas.microsoft.com/office/2006/coverPageProps' " w:xpath="/ns0:CoverPageProperties[1]/ns0:PublishDate[1]" w:storeItemID="{55AF091B-3C7A-41E3-B477-F2FDAA23CFDA}"/>
              <w:date w:fullDate="2013-03-25T00:00:00Z">
                <w:dateFormat w:val="MMMM d, yyyy"/>
                <w:lid w:val="en-US"/>
                <w:storeMappedDataAs w:val="dateTime"/>
                <w:calendar w:val="gregorian"/>
              </w:date>
            </w:sdtPr>
            <w:sdtEndPr/>
            <w:sdtContent>
              <w:p w:rsidR="00237FD2" w:rsidRPr="000E52C5" w:rsidRDefault="005F36AE" w:rsidP="00E7222F">
                <w:pPr>
                  <w:pStyle w:val="Heading1"/>
                  <w:rPr>
                    <w:b/>
                    <w:color w:val="000000" w:themeColor="text1"/>
                  </w:rPr>
                </w:pPr>
                <w:r>
                  <w:rPr>
                    <w:b/>
                    <w:color w:val="000000" w:themeColor="text1"/>
                  </w:rPr>
                  <w:t>March 2</w:t>
                </w:r>
                <w:r w:rsidR="00E7222F">
                  <w:rPr>
                    <w:b/>
                    <w:color w:val="000000" w:themeColor="text1"/>
                  </w:rPr>
                  <w:t>5</w:t>
                </w:r>
                <w:r>
                  <w:rPr>
                    <w:b/>
                    <w:color w:val="000000" w:themeColor="text1"/>
                  </w:rPr>
                  <w:t>, 2013</w:t>
                </w:r>
              </w:p>
            </w:sdtContent>
          </w:sdt>
        </w:tc>
      </w:tr>
    </w:tbl>
    <w:p w:rsidR="00237FD2" w:rsidRDefault="009D0CF6">
      <w:pPr>
        <w:pStyle w:val="Title"/>
        <w:rPr>
          <w:b/>
          <w:caps w:val="0"/>
          <w:color w:val="031127" w:themeColor="background2" w:themeShade="1A"/>
        </w:rPr>
      </w:pPr>
      <w:r>
        <w:rPr>
          <w:b/>
          <w:caps w:val="0"/>
          <w:color w:val="031127" w:themeColor="background2" w:themeShade="1A"/>
        </w:rPr>
        <w:t xml:space="preserve">Historic Hawaii Foundation </w:t>
      </w:r>
      <w:r w:rsidR="00E218D8">
        <w:rPr>
          <w:b/>
          <w:caps w:val="0"/>
          <w:color w:val="031127" w:themeColor="background2" w:themeShade="1A"/>
        </w:rPr>
        <w:t>Invites Public to</w:t>
      </w:r>
      <w:r>
        <w:rPr>
          <w:b/>
          <w:caps w:val="0"/>
          <w:color w:val="031127" w:themeColor="background2" w:themeShade="1A"/>
        </w:rPr>
        <w:t xml:space="preserve"> </w:t>
      </w:r>
      <w:r w:rsidR="00E218D8">
        <w:rPr>
          <w:b/>
          <w:caps w:val="0"/>
          <w:color w:val="031127" w:themeColor="background2" w:themeShade="1A"/>
        </w:rPr>
        <w:t>Historic</w:t>
      </w:r>
      <w:r w:rsidR="00BB2C57">
        <w:rPr>
          <w:b/>
          <w:caps w:val="0"/>
          <w:color w:val="031127" w:themeColor="background2" w:themeShade="1A"/>
        </w:rPr>
        <w:t xml:space="preserve"> </w:t>
      </w:r>
      <w:r>
        <w:rPr>
          <w:b/>
          <w:caps w:val="0"/>
          <w:color w:val="031127" w:themeColor="background2" w:themeShade="1A"/>
        </w:rPr>
        <w:t xml:space="preserve">Open House </w:t>
      </w:r>
    </w:p>
    <w:p w:rsidR="009D0CF6" w:rsidRPr="009D0CF6" w:rsidRDefault="009D0CF6" w:rsidP="009D0CF6"/>
    <w:p w:rsidR="00B90845" w:rsidRDefault="009D0CF6" w:rsidP="00B90845">
      <w:pPr>
        <w:pStyle w:val="Title"/>
        <w:spacing w:before="0" w:line="240" w:lineRule="auto"/>
        <w:rPr>
          <w:b/>
          <w:caps w:val="0"/>
          <w:color w:val="031127" w:themeColor="background2" w:themeShade="1A"/>
          <w:sz w:val="28"/>
          <w:szCs w:val="28"/>
        </w:rPr>
      </w:pPr>
      <w:r>
        <w:rPr>
          <w:b/>
          <w:caps w:val="0"/>
          <w:color w:val="031127" w:themeColor="background2" w:themeShade="1A"/>
          <w:sz w:val="28"/>
          <w:szCs w:val="28"/>
        </w:rPr>
        <w:t xml:space="preserve">April 13 Open House at </w:t>
      </w:r>
      <w:r w:rsidRPr="001B29B6">
        <w:rPr>
          <w:b/>
          <w:caps w:val="0"/>
          <w:color w:val="031127" w:themeColor="background2" w:themeShade="1A"/>
          <w:sz w:val="28"/>
          <w:szCs w:val="28"/>
        </w:rPr>
        <w:t xml:space="preserve">Historic Thomas Victor King Residence </w:t>
      </w:r>
      <w:r w:rsidR="00DD5EEB">
        <w:rPr>
          <w:b/>
          <w:caps w:val="0"/>
          <w:color w:val="031127" w:themeColor="background2" w:themeShade="1A"/>
          <w:sz w:val="28"/>
          <w:szCs w:val="28"/>
        </w:rPr>
        <w:t>in Nu‘uanu</w:t>
      </w:r>
      <w:r w:rsidR="00E218D8">
        <w:rPr>
          <w:b/>
          <w:caps w:val="0"/>
          <w:color w:val="031127" w:themeColor="background2" w:themeShade="1A"/>
          <w:sz w:val="28"/>
          <w:szCs w:val="28"/>
        </w:rPr>
        <w:t>,</w:t>
      </w:r>
      <w:r w:rsidR="00DD5EEB">
        <w:rPr>
          <w:b/>
          <w:caps w:val="0"/>
          <w:color w:val="031127" w:themeColor="background2" w:themeShade="1A"/>
          <w:sz w:val="28"/>
          <w:szCs w:val="28"/>
        </w:rPr>
        <w:t xml:space="preserve"> </w:t>
      </w:r>
    </w:p>
    <w:p w:rsidR="001B29B6" w:rsidRPr="001B29B6" w:rsidRDefault="00B90845" w:rsidP="00B90845">
      <w:pPr>
        <w:pStyle w:val="Title"/>
        <w:spacing w:before="0" w:line="240" w:lineRule="auto"/>
        <w:rPr>
          <w:b/>
          <w:color w:val="031127" w:themeColor="background2" w:themeShade="1A"/>
          <w:sz w:val="28"/>
          <w:szCs w:val="28"/>
        </w:rPr>
      </w:pPr>
      <w:r>
        <w:rPr>
          <w:b/>
          <w:caps w:val="0"/>
          <w:color w:val="031127" w:themeColor="background2" w:themeShade="1A"/>
          <w:sz w:val="28"/>
          <w:szCs w:val="28"/>
        </w:rPr>
        <w:t>Showcased in the Feature Film “The Descendants”</w:t>
      </w:r>
    </w:p>
    <w:p w:rsidR="00DD5EEB" w:rsidRDefault="00DD5EEB"/>
    <w:p w:rsidR="009C5ACC" w:rsidRDefault="00CF3C66">
      <w:pPr>
        <w:rPr>
          <w:rFonts w:eastAsia="Times New Roman" w:cs="Times New Roman"/>
          <w:color w:val="000000" w:themeColor="text1"/>
        </w:rPr>
      </w:pPr>
      <w:r>
        <w:t>HONOLULU</w:t>
      </w:r>
      <w:r w:rsidR="002F6BE4">
        <w:t xml:space="preserve">– </w:t>
      </w:r>
      <w:r w:rsidR="00DD5EEB" w:rsidRPr="00DD5EEB">
        <w:rPr>
          <w:rFonts w:eastAsia="Times New Roman" w:cs="Times New Roman"/>
          <w:color w:val="000000" w:themeColor="text1"/>
        </w:rPr>
        <w:t xml:space="preserve">Historic Hawai‘i Foundation (HHF) invites the public to an Open House of the historic Thomas Victor King Residence </w:t>
      </w:r>
      <w:r w:rsidR="00E218D8">
        <w:rPr>
          <w:rFonts w:eastAsia="Times New Roman" w:cs="Times New Roman"/>
          <w:color w:val="000000" w:themeColor="text1"/>
        </w:rPr>
        <w:t xml:space="preserve">in Nu‘uanu </w:t>
      </w:r>
      <w:r w:rsidR="00DD5EEB" w:rsidRPr="00DD5EEB">
        <w:rPr>
          <w:rFonts w:eastAsia="Times New Roman" w:cs="Times New Roman"/>
          <w:color w:val="000000" w:themeColor="text1"/>
        </w:rPr>
        <w:t>on Saturday, April 13.  The casual even</w:t>
      </w:r>
      <w:r w:rsidR="009C5ACC">
        <w:rPr>
          <w:rFonts w:eastAsia="Times New Roman" w:cs="Times New Roman"/>
          <w:color w:val="000000" w:themeColor="text1"/>
        </w:rPr>
        <w:t>t will be from 4 p.m. to 6 p.m., with shuttle service between the off-site parking location and the home continuously every 10-15 minutes for the duration.</w:t>
      </w:r>
    </w:p>
    <w:p w:rsidR="007839A7" w:rsidRDefault="009C5ACC">
      <w:pPr>
        <w:rPr>
          <w:rFonts w:eastAsia="Times New Roman" w:cs="Times New Roman"/>
          <w:color w:val="000000" w:themeColor="text1"/>
        </w:rPr>
      </w:pPr>
      <w:r>
        <w:rPr>
          <w:rFonts w:eastAsia="Times New Roman" w:cs="Times New Roman"/>
          <w:color w:val="000000" w:themeColor="text1"/>
        </w:rPr>
        <w:t xml:space="preserve">The event will include </w:t>
      </w:r>
      <w:r w:rsidR="00DD5EEB" w:rsidRPr="00DD5EEB">
        <w:rPr>
          <w:rFonts w:eastAsia="Times New Roman" w:cs="Times New Roman"/>
          <w:color w:val="000000" w:themeColor="text1"/>
        </w:rPr>
        <w:t xml:space="preserve">a </w:t>
      </w:r>
      <w:r w:rsidR="002C0F53" w:rsidRPr="002C0F53">
        <w:rPr>
          <w:rFonts w:eastAsia="Times New Roman" w:cs="Times New Roman"/>
          <w:color w:val="000000" w:themeColor="text1"/>
        </w:rPr>
        <w:t>guided</w:t>
      </w:r>
      <w:r w:rsidR="00DD5EEB" w:rsidRPr="00DD5EEB">
        <w:rPr>
          <w:rFonts w:eastAsia="Times New Roman" w:cs="Times New Roman"/>
          <w:i/>
          <w:color w:val="000000" w:themeColor="text1"/>
        </w:rPr>
        <w:t xml:space="preserve"> </w:t>
      </w:r>
      <w:r w:rsidR="00DD5EEB" w:rsidRPr="00DD5EEB">
        <w:rPr>
          <w:rFonts w:eastAsia="Times New Roman" w:cs="Times New Roman"/>
          <w:color w:val="000000" w:themeColor="text1"/>
        </w:rPr>
        <w:t xml:space="preserve">walk-through tour of the residence and </w:t>
      </w:r>
      <w:r>
        <w:rPr>
          <w:rFonts w:eastAsia="Times New Roman" w:cs="Times New Roman"/>
          <w:color w:val="000000" w:themeColor="text1"/>
        </w:rPr>
        <w:t xml:space="preserve">historic landscape, followed by </w:t>
      </w:r>
      <w:r w:rsidR="00DD5EEB" w:rsidRPr="00DD5EEB">
        <w:rPr>
          <w:rFonts w:eastAsia="Times New Roman" w:cs="Times New Roman"/>
          <w:color w:val="000000" w:themeColor="text1"/>
        </w:rPr>
        <w:t>refreshm</w:t>
      </w:r>
      <w:r w:rsidR="007839A7">
        <w:rPr>
          <w:rFonts w:eastAsia="Times New Roman" w:cs="Times New Roman"/>
          <w:color w:val="000000" w:themeColor="text1"/>
        </w:rPr>
        <w:t>ents.</w:t>
      </w:r>
    </w:p>
    <w:p w:rsidR="00237FD2" w:rsidRPr="00DD5EEB" w:rsidRDefault="00DD5EEB">
      <w:r w:rsidRPr="00DD5EEB">
        <w:rPr>
          <w:rFonts w:eastAsia="Times New Roman" w:cs="Times New Roman"/>
          <w:color w:val="000000" w:themeColor="text1"/>
        </w:rPr>
        <w:t>The home was showcased in the feature film “The Descendants”</w:t>
      </w:r>
      <w:r w:rsidR="002C0F53">
        <w:rPr>
          <w:rFonts w:eastAsia="Times New Roman" w:cs="Times New Roman"/>
          <w:color w:val="000000" w:themeColor="text1"/>
        </w:rPr>
        <w:t>. Pe</w:t>
      </w:r>
      <w:r w:rsidR="003951C9">
        <w:rPr>
          <w:rFonts w:eastAsia="Times New Roman" w:cs="Times New Roman"/>
          <w:color w:val="000000" w:themeColor="text1"/>
        </w:rPr>
        <w:t>rsonalized signed copies of the book</w:t>
      </w:r>
      <w:r w:rsidR="008E6381">
        <w:rPr>
          <w:rFonts w:eastAsia="Times New Roman" w:cs="Times New Roman"/>
          <w:color w:val="000000" w:themeColor="text1"/>
        </w:rPr>
        <w:t>, “The Descendants”</w:t>
      </w:r>
      <w:r w:rsidR="002C0F53">
        <w:rPr>
          <w:rFonts w:eastAsia="Times New Roman" w:cs="Times New Roman"/>
          <w:color w:val="000000" w:themeColor="text1"/>
        </w:rPr>
        <w:t xml:space="preserve"> by </w:t>
      </w:r>
      <w:r w:rsidR="008E6381">
        <w:rPr>
          <w:rFonts w:eastAsia="Times New Roman" w:cs="Times New Roman"/>
          <w:color w:val="000000" w:themeColor="text1"/>
        </w:rPr>
        <w:t xml:space="preserve">the </w:t>
      </w:r>
      <w:r w:rsidR="002C0F53">
        <w:rPr>
          <w:rFonts w:eastAsia="Times New Roman" w:cs="Times New Roman"/>
          <w:color w:val="000000" w:themeColor="text1"/>
        </w:rPr>
        <w:t>author</w:t>
      </w:r>
      <w:r w:rsidR="000553E1">
        <w:rPr>
          <w:rFonts w:eastAsia="Times New Roman" w:cs="Times New Roman"/>
          <w:color w:val="000000" w:themeColor="text1"/>
        </w:rPr>
        <w:t>,</w:t>
      </w:r>
      <w:r w:rsidR="002C0F53">
        <w:rPr>
          <w:rFonts w:eastAsia="Times New Roman" w:cs="Times New Roman"/>
          <w:color w:val="000000" w:themeColor="text1"/>
        </w:rPr>
        <w:t xml:space="preserve"> Kaui Hart Hemmings</w:t>
      </w:r>
      <w:r w:rsidR="008E6381">
        <w:rPr>
          <w:rFonts w:eastAsia="Times New Roman" w:cs="Times New Roman"/>
          <w:color w:val="000000" w:themeColor="text1"/>
        </w:rPr>
        <w:t>,</w:t>
      </w:r>
      <w:r w:rsidR="002C0F53">
        <w:rPr>
          <w:rFonts w:eastAsia="Times New Roman" w:cs="Times New Roman"/>
          <w:color w:val="000000" w:themeColor="text1"/>
        </w:rPr>
        <w:t xml:space="preserve"> may be ordered at the event. </w:t>
      </w:r>
      <w:r w:rsidRPr="00DD5EEB">
        <w:rPr>
          <w:rFonts w:eastAsia="Times New Roman" w:cs="Times New Roman"/>
          <w:color w:val="000000" w:themeColor="text1"/>
        </w:rPr>
        <w:t xml:space="preserve"> </w:t>
      </w:r>
    </w:p>
    <w:p w:rsidR="00DD5EEB" w:rsidRPr="00CE592B" w:rsidRDefault="00DD5EEB" w:rsidP="00336000">
      <w:pPr>
        <w:spacing w:after="0"/>
        <w:rPr>
          <w:rFonts w:eastAsia="Times New Roman" w:cs="Times New Roman"/>
          <w:color w:val="000000" w:themeColor="text1"/>
        </w:rPr>
      </w:pPr>
      <w:r w:rsidRPr="00CE592B">
        <w:rPr>
          <w:rFonts w:eastAsia="Times New Roman" w:cs="Times New Roman"/>
          <w:color w:val="000000" w:themeColor="text1"/>
        </w:rPr>
        <w:t xml:space="preserve">An original painting </w:t>
      </w:r>
      <w:r w:rsidR="00B538CD">
        <w:rPr>
          <w:rFonts w:eastAsia="Times New Roman" w:cs="Times New Roman"/>
          <w:color w:val="000000" w:themeColor="text1"/>
        </w:rPr>
        <w:t xml:space="preserve">of the residence and surrounding landscape </w:t>
      </w:r>
      <w:r w:rsidRPr="00CE592B">
        <w:rPr>
          <w:rFonts w:eastAsia="Times New Roman" w:cs="Times New Roman"/>
          <w:color w:val="000000" w:themeColor="text1"/>
        </w:rPr>
        <w:t xml:space="preserve">by North Shore </w:t>
      </w:r>
      <w:r w:rsidR="00920D8E">
        <w:rPr>
          <w:rFonts w:eastAsia="Times New Roman" w:cs="Times New Roman"/>
          <w:color w:val="000000" w:themeColor="text1"/>
        </w:rPr>
        <w:t>a</w:t>
      </w:r>
      <w:r w:rsidRPr="00CE592B">
        <w:rPr>
          <w:rFonts w:eastAsia="Times New Roman" w:cs="Times New Roman"/>
          <w:color w:val="000000" w:themeColor="text1"/>
        </w:rPr>
        <w:t xml:space="preserve">rtist and Historic Hawai‘i Foundation Board Member Ann Becker Gommers commissioned for the event will be </w:t>
      </w:r>
      <w:r w:rsidR="009C5ACC">
        <w:rPr>
          <w:rFonts w:eastAsia="Times New Roman" w:cs="Times New Roman"/>
          <w:color w:val="000000" w:themeColor="text1"/>
        </w:rPr>
        <w:t xml:space="preserve">sold by silent auction. </w:t>
      </w:r>
      <w:r w:rsidRPr="00CE592B">
        <w:rPr>
          <w:rFonts w:eastAsia="Times New Roman" w:cs="Times New Roman"/>
          <w:color w:val="000000" w:themeColor="text1"/>
        </w:rPr>
        <w:t xml:space="preserve">Ms. Gommers </w:t>
      </w:r>
      <w:r w:rsidRPr="00CE592B">
        <w:rPr>
          <w:rFonts w:cs="Times New Roman"/>
          <w:color w:val="000000" w:themeColor="text1"/>
        </w:rPr>
        <w:t xml:space="preserve">holds a BFA from the University of Denver and has studied art at the University of Copenhagen and the Rhode Island School of Design. She has exhibited her work in Hawaii, Maine, Connecticut, Rhode Island and California. </w:t>
      </w:r>
      <w:r w:rsidR="004B2C09">
        <w:rPr>
          <w:rFonts w:cs="Times New Roman"/>
          <w:color w:val="000000" w:themeColor="text1"/>
        </w:rPr>
        <w:t>Her</w:t>
      </w:r>
      <w:r w:rsidRPr="00CE592B">
        <w:rPr>
          <w:rFonts w:eastAsia="Times New Roman" w:cs="Times New Roman"/>
          <w:color w:val="000000" w:themeColor="text1"/>
        </w:rPr>
        <w:t xml:space="preserve"> </w:t>
      </w:r>
      <w:r w:rsidR="00920D8E">
        <w:rPr>
          <w:rFonts w:eastAsia="Times New Roman" w:cs="Times New Roman"/>
          <w:color w:val="000000" w:themeColor="text1"/>
        </w:rPr>
        <w:t>paintings</w:t>
      </w:r>
      <w:r w:rsidRPr="00CE592B">
        <w:rPr>
          <w:rFonts w:eastAsia="Times New Roman" w:cs="Times New Roman"/>
          <w:color w:val="000000" w:themeColor="text1"/>
        </w:rPr>
        <w:t xml:space="preserve"> can be viewed </w:t>
      </w:r>
      <w:r w:rsidR="001763A3">
        <w:rPr>
          <w:rFonts w:eastAsia="Times New Roman" w:cs="Times New Roman"/>
          <w:color w:val="000000" w:themeColor="text1"/>
        </w:rPr>
        <w:t xml:space="preserve">online </w:t>
      </w:r>
      <w:r w:rsidRPr="00CE592B">
        <w:rPr>
          <w:rFonts w:eastAsia="Times New Roman" w:cs="Times New Roman"/>
          <w:color w:val="000000" w:themeColor="text1"/>
        </w:rPr>
        <w:t xml:space="preserve">at </w:t>
      </w:r>
      <w:hyperlink r:id="rId10" w:history="1">
        <w:r w:rsidRPr="00CE592B">
          <w:rPr>
            <w:rStyle w:val="Hyperlink"/>
            <w:rFonts w:eastAsia="Times New Roman" w:cs="Times New Roman"/>
            <w:color w:val="000000" w:themeColor="text1"/>
          </w:rPr>
          <w:t>www.anngommers.com</w:t>
        </w:r>
      </w:hyperlink>
      <w:r w:rsidRPr="00CE592B">
        <w:rPr>
          <w:rFonts w:eastAsia="Times New Roman" w:cs="Times New Roman"/>
          <w:color w:val="000000" w:themeColor="text1"/>
        </w:rPr>
        <w:t xml:space="preserve">. </w:t>
      </w:r>
    </w:p>
    <w:p w:rsidR="005919BD" w:rsidRDefault="005919BD" w:rsidP="00336000">
      <w:pPr>
        <w:spacing w:after="0" w:line="240" w:lineRule="auto"/>
        <w:rPr>
          <w:rFonts w:eastAsia="Times New Roman" w:cs="Times New Roman"/>
          <w:color w:val="000000" w:themeColor="text1"/>
        </w:rPr>
      </w:pPr>
    </w:p>
    <w:p w:rsidR="009C5ACC" w:rsidRDefault="00DD5EEB" w:rsidP="00336000">
      <w:pPr>
        <w:spacing w:after="40"/>
        <w:rPr>
          <w:rFonts w:eastAsia="Times New Roman" w:cs="Times New Roman"/>
          <w:color w:val="000000" w:themeColor="text1"/>
        </w:rPr>
      </w:pPr>
      <w:r w:rsidRPr="00CE592B">
        <w:rPr>
          <w:rFonts w:eastAsia="Times New Roman" w:cs="Times New Roman"/>
          <w:color w:val="000000" w:themeColor="text1"/>
        </w:rPr>
        <w:t>The event will showcase the Thomas Victor King House</w:t>
      </w:r>
      <w:r w:rsidR="00B538CD">
        <w:rPr>
          <w:rFonts w:eastAsia="Times New Roman" w:cs="Times New Roman"/>
          <w:color w:val="000000" w:themeColor="text1"/>
        </w:rPr>
        <w:t>,</w:t>
      </w:r>
      <w:r w:rsidRPr="00CE592B">
        <w:rPr>
          <w:rFonts w:eastAsia="Times New Roman" w:cs="Times New Roman"/>
          <w:color w:val="000000" w:themeColor="text1"/>
        </w:rPr>
        <w:t xml:space="preserve"> built in 1918, architecturally significant as a well-preserved example of a spacious Colonial Reviv</w:t>
      </w:r>
      <w:r w:rsidR="007839A7">
        <w:rPr>
          <w:rFonts w:eastAsia="Times New Roman" w:cs="Times New Roman"/>
          <w:color w:val="000000" w:themeColor="text1"/>
        </w:rPr>
        <w:t>al style house of the late 1910</w:t>
      </w:r>
      <w:r w:rsidRPr="00CE592B">
        <w:rPr>
          <w:rFonts w:eastAsia="Times New Roman" w:cs="Times New Roman"/>
          <w:color w:val="000000" w:themeColor="text1"/>
        </w:rPr>
        <w:t xml:space="preserve">s-early 1920s. The residence sits in the Dowsett Tract area of Nu‘uanu Valley, a residential neighborhood near downtown Honolulu. The home represents the work of the locally-prominent architectural </w:t>
      </w:r>
      <w:r w:rsidR="00D62CEE">
        <w:rPr>
          <w:rFonts w:eastAsia="Times New Roman" w:cs="Times New Roman"/>
          <w:color w:val="000000" w:themeColor="text1"/>
        </w:rPr>
        <w:t>firm of Emory &amp; Webb Architects</w:t>
      </w:r>
      <w:r w:rsidR="007839A7">
        <w:rPr>
          <w:rFonts w:eastAsia="Times New Roman" w:cs="Times New Roman"/>
          <w:color w:val="000000" w:themeColor="text1"/>
        </w:rPr>
        <w:t>, which was also</w:t>
      </w:r>
      <w:r w:rsidRPr="00CE592B">
        <w:rPr>
          <w:rFonts w:eastAsia="Times New Roman" w:cs="Times New Roman"/>
          <w:color w:val="000000" w:themeColor="text1"/>
        </w:rPr>
        <w:t xml:space="preserve"> responsible for designing several outstanding residential, commercial, religious, and institutional buildings during the early 20th century.  The residence was constructed for a successful Honolulu businessman with the California Feed Co. The King family lived in the house until 1929</w:t>
      </w:r>
      <w:r w:rsidR="007839A7">
        <w:rPr>
          <w:rFonts w:eastAsia="Times New Roman" w:cs="Times New Roman"/>
          <w:color w:val="000000" w:themeColor="text1"/>
        </w:rPr>
        <w:t xml:space="preserve">. </w:t>
      </w:r>
      <w:r w:rsidR="009C5ACC">
        <w:rPr>
          <w:rFonts w:eastAsia="Times New Roman" w:cs="Times New Roman"/>
          <w:color w:val="000000" w:themeColor="text1"/>
        </w:rPr>
        <w:t xml:space="preserve"> It was listed on the Hawai‘i Register of Historic Places in 1993.</w:t>
      </w:r>
    </w:p>
    <w:p w:rsidR="00EF3C73" w:rsidRDefault="00EF3C73" w:rsidP="00EF3C73">
      <w:pPr>
        <w:spacing w:after="40" w:line="240" w:lineRule="auto"/>
        <w:jc w:val="center"/>
        <w:rPr>
          <w:rFonts w:eastAsia="Times New Roman" w:cs="Times New Roman"/>
          <w:color w:val="000000" w:themeColor="text1"/>
          <w:sz w:val="20"/>
          <w:szCs w:val="20"/>
          <w:u w:val="single"/>
        </w:rPr>
      </w:pPr>
    </w:p>
    <w:p w:rsidR="00EF3C73" w:rsidRPr="00DD5EEB" w:rsidRDefault="00EF3C73" w:rsidP="00EF3C73">
      <w:pPr>
        <w:spacing w:after="40" w:line="240" w:lineRule="auto"/>
        <w:jc w:val="center"/>
        <w:rPr>
          <w:rFonts w:eastAsia="Times New Roman" w:cs="Times New Roman"/>
          <w:color w:val="000000" w:themeColor="text1"/>
          <w:sz w:val="20"/>
          <w:szCs w:val="20"/>
          <w:u w:val="single"/>
        </w:rPr>
      </w:pPr>
      <w:r w:rsidRPr="00DD5EEB">
        <w:rPr>
          <w:rFonts w:eastAsia="Times New Roman" w:cs="Times New Roman"/>
          <w:color w:val="000000" w:themeColor="text1"/>
          <w:sz w:val="20"/>
          <w:szCs w:val="20"/>
          <w:u w:val="single"/>
        </w:rPr>
        <w:t>(More)</w:t>
      </w:r>
    </w:p>
    <w:p w:rsidR="009C5ACC" w:rsidRDefault="009C5ACC" w:rsidP="00336000">
      <w:pPr>
        <w:spacing w:after="40"/>
        <w:rPr>
          <w:rFonts w:eastAsia="Times New Roman" w:cs="Times New Roman"/>
          <w:color w:val="000000" w:themeColor="text1"/>
        </w:rPr>
      </w:pPr>
    </w:p>
    <w:p w:rsidR="007839A7" w:rsidRDefault="007839A7" w:rsidP="00336000">
      <w:pPr>
        <w:spacing w:after="40"/>
        <w:rPr>
          <w:rFonts w:eastAsia="Times New Roman" w:cs="Times New Roman"/>
          <w:color w:val="000000" w:themeColor="text1"/>
        </w:rPr>
      </w:pPr>
      <w:r>
        <w:rPr>
          <w:rFonts w:eastAsia="Times New Roman" w:cs="Times New Roman"/>
          <w:color w:val="000000" w:themeColor="text1"/>
        </w:rPr>
        <w:t xml:space="preserve">The lushly landscaped site also includes a segment of the Nu‘uanu ‘auwai system, which is the elaborate irrigation system built centuries ago to provide water to grow taro, breadfruit and other staples. The ditches still carry water through the valley, although most are now landscape ornamentation </w:t>
      </w:r>
      <w:r w:rsidR="00EF3C73">
        <w:rPr>
          <w:rFonts w:eastAsia="Times New Roman" w:cs="Times New Roman"/>
          <w:color w:val="000000" w:themeColor="text1"/>
        </w:rPr>
        <w:t xml:space="preserve">more </w:t>
      </w:r>
      <w:r>
        <w:rPr>
          <w:rFonts w:eastAsia="Times New Roman" w:cs="Times New Roman"/>
          <w:color w:val="000000" w:themeColor="text1"/>
        </w:rPr>
        <w:t>than an integral part of the farming system.</w:t>
      </w:r>
    </w:p>
    <w:p w:rsidR="007839A7" w:rsidRDefault="007839A7" w:rsidP="00336000">
      <w:pPr>
        <w:spacing w:after="40"/>
        <w:rPr>
          <w:rFonts w:eastAsia="Times New Roman" w:cs="Times New Roman"/>
          <w:color w:val="000000" w:themeColor="text1"/>
        </w:rPr>
      </w:pPr>
    </w:p>
    <w:p w:rsidR="007839A7" w:rsidRDefault="007839A7" w:rsidP="00336000">
      <w:pPr>
        <w:spacing w:after="40"/>
        <w:rPr>
          <w:rFonts w:eastAsia="Times New Roman" w:cs="Times New Roman"/>
          <w:color w:val="000000" w:themeColor="text1"/>
        </w:rPr>
      </w:pPr>
      <w:r>
        <w:rPr>
          <w:rFonts w:eastAsia="Times New Roman" w:cs="Times New Roman"/>
          <w:color w:val="000000" w:themeColor="text1"/>
        </w:rPr>
        <w:t>The Historic Open House is part of an occasional series offered by Historic Hawai‘i Foundation to showcase the historic architecture, landscapes and cultural sites that comprise the historic fabric of the Islands.</w:t>
      </w:r>
    </w:p>
    <w:p w:rsidR="00E218D8" w:rsidRDefault="00E218D8" w:rsidP="00336000">
      <w:pPr>
        <w:spacing w:after="40"/>
        <w:rPr>
          <w:rFonts w:eastAsia="Times New Roman" w:cs="Times New Roman"/>
          <w:color w:val="000000" w:themeColor="text1"/>
        </w:rPr>
      </w:pPr>
    </w:p>
    <w:p w:rsidR="00E218D8" w:rsidRDefault="00E218D8" w:rsidP="00E218D8">
      <w:pPr>
        <w:rPr>
          <w:rFonts w:eastAsia="Times New Roman" w:cs="Times New Roman"/>
          <w:color w:val="000000" w:themeColor="text1"/>
        </w:rPr>
      </w:pPr>
      <w:r w:rsidRPr="00DD5EEB">
        <w:rPr>
          <w:rFonts w:eastAsia="Times New Roman" w:cs="Times New Roman"/>
          <w:color w:val="000000" w:themeColor="text1"/>
        </w:rPr>
        <w:t xml:space="preserve">Tickets are $25 for HHF Members and $50 for General Admission. Tickets are required and may be purchased online at </w:t>
      </w:r>
      <w:hyperlink r:id="rId11" w:history="1">
        <w:r w:rsidRPr="00DD5EEB">
          <w:rPr>
            <w:rStyle w:val="Hyperlink"/>
            <w:rFonts w:eastAsia="Times New Roman" w:cs="Times New Roman"/>
          </w:rPr>
          <w:t>www.HHFapril2013openhouse.eventbrite.com</w:t>
        </w:r>
      </w:hyperlink>
      <w:r>
        <w:rPr>
          <w:rFonts w:eastAsia="Times New Roman" w:cs="Times New Roman"/>
          <w:color w:val="000000" w:themeColor="text1"/>
        </w:rPr>
        <w:t xml:space="preserve">. </w:t>
      </w:r>
      <w:r w:rsidRPr="00DD5EEB">
        <w:rPr>
          <w:rFonts w:eastAsia="Times New Roman" w:cs="Times New Roman"/>
          <w:color w:val="000000" w:themeColor="text1"/>
        </w:rPr>
        <w:t xml:space="preserve">Parking will be </w:t>
      </w:r>
      <w:r>
        <w:rPr>
          <w:rFonts w:eastAsia="Times New Roman" w:cs="Times New Roman"/>
          <w:color w:val="000000" w:themeColor="text1"/>
        </w:rPr>
        <w:t xml:space="preserve">provided at nearby lots and transportation </w:t>
      </w:r>
      <w:r w:rsidRPr="00DD5EEB">
        <w:rPr>
          <w:rFonts w:eastAsia="Times New Roman" w:cs="Times New Roman"/>
          <w:color w:val="000000" w:themeColor="text1"/>
        </w:rPr>
        <w:t xml:space="preserve">from the </w:t>
      </w:r>
      <w:r>
        <w:rPr>
          <w:rFonts w:eastAsia="Times New Roman" w:cs="Times New Roman"/>
          <w:color w:val="000000" w:themeColor="text1"/>
        </w:rPr>
        <w:t>parking lot</w:t>
      </w:r>
      <w:r w:rsidRPr="00DD5EEB">
        <w:rPr>
          <w:rFonts w:eastAsia="Times New Roman" w:cs="Times New Roman"/>
          <w:color w:val="000000" w:themeColor="text1"/>
        </w:rPr>
        <w:t xml:space="preserve"> to and from the </w:t>
      </w:r>
      <w:r>
        <w:rPr>
          <w:rFonts w:eastAsia="Times New Roman" w:cs="Times New Roman"/>
          <w:color w:val="000000" w:themeColor="text1"/>
        </w:rPr>
        <w:t>Open House</w:t>
      </w:r>
      <w:r w:rsidRPr="00DD5EEB">
        <w:rPr>
          <w:rFonts w:eastAsia="Times New Roman" w:cs="Times New Roman"/>
          <w:color w:val="000000" w:themeColor="text1"/>
        </w:rPr>
        <w:t xml:space="preserve"> will be provided by a shuttle service</w:t>
      </w:r>
      <w:r>
        <w:rPr>
          <w:rFonts w:eastAsia="Times New Roman" w:cs="Times New Roman"/>
          <w:color w:val="000000" w:themeColor="text1"/>
        </w:rPr>
        <w:t>.</w:t>
      </w:r>
    </w:p>
    <w:p w:rsidR="00336000" w:rsidRDefault="00336000" w:rsidP="00336000">
      <w:pPr>
        <w:spacing w:after="40" w:line="240" w:lineRule="auto"/>
        <w:jc w:val="center"/>
        <w:rPr>
          <w:rFonts w:eastAsia="Times New Roman" w:cs="Times New Roman"/>
          <w:color w:val="000000" w:themeColor="text1"/>
          <w:sz w:val="20"/>
          <w:szCs w:val="20"/>
          <w:u w:val="single"/>
        </w:rPr>
      </w:pPr>
    </w:p>
    <w:p w:rsidR="00336000" w:rsidRDefault="00336000" w:rsidP="00133268">
      <w:pPr>
        <w:autoSpaceDE w:val="0"/>
        <w:autoSpaceDN w:val="0"/>
        <w:adjustRightInd w:val="0"/>
        <w:spacing w:afterLines="40" w:after="96" w:line="240" w:lineRule="auto"/>
        <w:rPr>
          <w:rFonts w:cs="Garamond-Bold"/>
          <w:b/>
          <w:bCs/>
          <w:color w:val="000000"/>
          <w:sz w:val="24"/>
          <w:szCs w:val="24"/>
        </w:rPr>
      </w:pPr>
    </w:p>
    <w:p w:rsidR="00A671D0" w:rsidRPr="00133268" w:rsidRDefault="00A671D0" w:rsidP="00133268">
      <w:pPr>
        <w:autoSpaceDE w:val="0"/>
        <w:autoSpaceDN w:val="0"/>
        <w:adjustRightInd w:val="0"/>
        <w:spacing w:afterLines="40" w:after="96" w:line="240" w:lineRule="auto"/>
        <w:rPr>
          <w:rFonts w:cs="Garamond"/>
          <w:color w:val="000000"/>
        </w:rPr>
      </w:pPr>
      <w:r w:rsidRPr="00133268">
        <w:rPr>
          <w:rFonts w:cs="Garamond-Bold"/>
          <w:b/>
          <w:bCs/>
          <w:color w:val="000000"/>
          <w:sz w:val="24"/>
          <w:szCs w:val="24"/>
        </w:rPr>
        <w:t>Historic Hawai‘i Foundation (HHF)</w:t>
      </w:r>
      <w:r>
        <w:rPr>
          <w:rFonts w:ascii="Garamond-Bold" w:hAnsi="Garamond-Bold" w:cs="Garamond-Bold"/>
          <w:b/>
          <w:bCs/>
          <w:color w:val="000000"/>
          <w:sz w:val="24"/>
          <w:szCs w:val="24"/>
        </w:rPr>
        <w:t xml:space="preserve"> </w:t>
      </w:r>
      <w:r w:rsidRPr="00133268">
        <w:rPr>
          <w:rFonts w:cs="Garamond"/>
          <w:color w:val="000000"/>
        </w:rPr>
        <w:t>is a statewide non-profit organization that encourages the</w:t>
      </w:r>
      <w:r w:rsidR="00133268">
        <w:rPr>
          <w:rFonts w:cs="Garamond"/>
          <w:color w:val="000000"/>
        </w:rPr>
        <w:t xml:space="preserve"> preservation</w:t>
      </w:r>
    </w:p>
    <w:p w:rsidR="00A671D0" w:rsidRPr="00133268" w:rsidRDefault="00A671D0" w:rsidP="00133268">
      <w:pPr>
        <w:autoSpaceDE w:val="0"/>
        <w:autoSpaceDN w:val="0"/>
        <w:adjustRightInd w:val="0"/>
        <w:spacing w:afterLines="40" w:after="96" w:line="240" w:lineRule="auto"/>
        <w:rPr>
          <w:rFonts w:cs="Garamond"/>
          <w:color w:val="000000"/>
        </w:rPr>
      </w:pPr>
      <w:r w:rsidRPr="00133268">
        <w:rPr>
          <w:rFonts w:cs="Garamond"/>
          <w:color w:val="000000"/>
        </w:rPr>
        <w:t>of historic buildings, sites, communities and objects relating to the history of</w:t>
      </w:r>
      <w:r w:rsidR="00133268">
        <w:rPr>
          <w:rFonts w:cs="Garamond"/>
          <w:color w:val="000000"/>
        </w:rPr>
        <w:t xml:space="preserve"> Hawai‘i.  Founded in 1974, the</w:t>
      </w:r>
    </w:p>
    <w:p w:rsidR="00A671D0" w:rsidRPr="00133268" w:rsidRDefault="00A671D0" w:rsidP="00133268">
      <w:pPr>
        <w:autoSpaceDE w:val="0"/>
        <w:autoSpaceDN w:val="0"/>
        <w:adjustRightInd w:val="0"/>
        <w:spacing w:afterLines="40" w:after="96" w:line="240" w:lineRule="auto"/>
        <w:rPr>
          <w:rFonts w:cs="Garamond"/>
          <w:color w:val="000000"/>
        </w:rPr>
      </w:pPr>
      <w:r w:rsidRPr="00133268">
        <w:rPr>
          <w:rFonts w:cs="Garamond"/>
          <w:color w:val="000000"/>
        </w:rPr>
        <w:t>Historic Hawai‘i Foundation has become the driving force behind</w:t>
      </w:r>
      <w:r w:rsidR="00133268">
        <w:rPr>
          <w:rFonts w:cs="Garamond"/>
          <w:color w:val="000000"/>
        </w:rPr>
        <w:t xml:space="preserve"> historic preservation in the state through</w:t>
      </w:r>
    </w:p>
    <w:p w:rsidR="00133268" w:rsidRDefault="00A671D0" w:rsidP="00133268">
      <w:pPr>
        <w:autoSpaceDE w:val="0"/>
        <w:autoSpaceDN w:val="0"/>
        <w:adjustRightInd w:val="0"/>
        <w:spacing w:afterLines="40" w:after="96" w:line="240" w:lineRule="auto"/>
        <w:rPr>
          <w:rFonts w:cs="Garamond"/>
          <w:color w:val="000000"/>
        </w:rPr>
      </w:pPr>
      <w:r w:rsidRPr="00133268">
        <w:rPr>
          <w:rFonts w:cs="Garamond"/>
          <w:color w:val="000000"/>
        </w:rPr>
        <w:t>its core programs of developing a community ethic of</w:t>
      </w:r>
      <w:r w:rsidR="00133268">
        <w:rPr>
          <w:rFonts w:cs="Garamond"/>
          <w:color w:val="000000"/>
        </w:rPr>
        <w:t xml:space="preserve"> </w:t>
      </w:r>
      <w:r w:rsidR="00133268" w:rsidRPr="00133268">
        <w:rPr>
          <w:rFonts w:cs="Garamond"/>
          <w:color w:val="000000"/>
        </w:rPr>
        <w:t xml:space="preserve">historic preservation, supporting smart legislation, and </w:t>
      </w:r>
    </w:p>
    <w:p w:rsidR="00133268" w:rsidRDefault="00133268" w:rsidP="00133268">
      <w:pPr>
        <w:autoSpaceDE w:val="0"/>
        <w:autoSpaceDN w:val="0"/>
        <w:adjustRightInd w:val="0"/>
        <w:spacing w:afterLines="40" w:after="96" w:line="240" w:lineRule="auto"/>
        <w:rPr>
          <w:rFonts w:cs="Garamond"/>
          <w:b/>
          <w:bCs/>
          <w:color w:val="000000" w:themeColor="text1"/>
        </w:rPr>
      </w:pPr>
      <w:r>
        <w:rPr>
          <w:rFonts w:cs="Garamond"/>
          <w:color w:val="000000"/>
        </w:rPr>
        <w:t xml:space="preserve">providing </w:t>
      </w:r>
      <w:r w:rsidR="00A671D0" w:rsidRPr="00133268">
        <w:rPr>
          <w:rFonts w:cs="Garamond"/>
          <w:color w:val="000000"/>
        </w:rPr>
        <w:t>technical assistance to make</w:t>
      </w:r>
      <w:r>
        <w:rPr>
          <w:rFonts w:cs="Garamond"/>
          <w:color w:val="000000"/>
        </w:rPr>
        <w:t xml:space="preserve"> </w:t>
      </w:r>
      <w:r w:rsidR="00A671D0" w:rsidRPr="00133268">
        <w:rPr>
          <w:rFonts w:cs="Garamond"/>
          <w:color w:val="000000"/>
        </w:rPr>
        <w:t xml:space="preserve">preservation accessible. </w:t>
      </w:r>
      <w:hyperlink r:id="rId12" w:history="1">
        <w:r w:rsidR="002C737F" w:rsidRPr="00133268">
          <w:rPr>
            <w:rStyle w:val="Hyperlink"/>
            <w:rFonts w:cs="Garamond"/>
            <w:b/>
            <w:bCs/>
          </w:rPr>
          <w:t>www.historichawaii.org</w:t>
        </w:r>
      </w:hyperlink>
      <w:r w:rsidR="002C737F" w:rsidRPr="00133268">
        <w:rPr>
          <w:rFonts w:cs="Garamond"/>
          <w:b/>
          <w:bCs/>
          <w:color w:val="000000" w:themeColor="text1"/>
        </w:rPr>
        <w:t xml:space="preserve">   </w:t>
      </w:r>
    </w:p>
    <w:p w:rsidR="00A671D0" w:rsidRPr="00133268" w:rsidRDefault="002C737F" w:rsidP="00133268">
      <w:pPr>
        <w:autoSpaceDE w:val="0"/>
        <w:autoSpaceDN w:val="0"/>
        <w:adjustRightInd w:val="0"/>
        <w:spacing w:afterLines="40" w:after="96" w:line="240" w:lineRule="auto"/>
        <w:rPr>
          <w:rFonts w:cs="Garamond"/>
          <w:i/>
          <w:color w:val="000000" w:themeColor="text1"/>
          <w:u w:val="single"/>
        </w:rPr>
      </w:pPr>
      <w:r w:rsidRPr="00133268">
        <w:rPr>
          <w:rFonts w:cs="Garamond"/>
          <w:b/>
          <w:bCs/>
          <w:i/>
          <w:color w:val="000000" w:themeColor="text1"/>
        </w:rPr>
        <w:t xml:space="preserve">Helping you save the places </w:t>
      </w:r>
      <w:r w:rsidRPr="00133268">
        <w:rPr>
          <w:rFonts w:cs="Garamond"/>
          <w:b/>
          <w:bCs/>
          <w:i/>
          <w:color w:val="000000" w:themeColor="text1"/>
          <w:u w:val="single"/>
        </w:rPr>
        <w:t>you love!</w:t>
      </w:r>
    </w:p>
    <w:p w:rsidR="00237FD2" w:rsidRDefault="00237FD2" w:rsidP="00133268">
      <w:pPr>
        <w:spacing w:afterLines="40" w:after="96" w:line="277" w:lineRule="auto"/>
      </w:pPr>
    </w:p>
    <w:p w:rsidR="00237FD2" w:rsidRDefault="002F6BE4">
      <w:pPr>
        <w:jc w:val="center"/>
      </w:pPr>
      <w:r>
        <w:t># # #</w:t>
      </w:r>
    </w:p>
    <w:p w:rsidR="00237FD2" w:rsidRDefault="002F6BE4">
      <w:r>
        <w:t xml:space="preserve">If you would like more information about this topic, please contact </w:t>
      </w:r>
      <w:sdt>
        <w:sdtPr>
          <w:alias w:val="Your Name"/>
          <w:tag w:val=""/>
          <w:id w:val="-690218254"/>
          <w:placeholder>
            <w:docPart w:val="077A67B0E2D04577811AF40FC353094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226DCF">
            <w:t>Kiersten Faulkner</w:t>
          </w:r>
        </w:sdtContent>
      </w:sdt>
      <w:r w:rsidR="00AD0263">
        <w:t>, Executive Director, Historic Hawai‘i Foundation</w:t>
      </w:r>
      <w:r>
        <w:t xml:space="preserve"> </w:t>
      </w:r>
      <w:r w:rsidR="00D12A97">
        <w:t xml:space="preserve">at (808) 523-2900 </w:t>
      </w:r>
      <w:r>
        <w:t xml:space="preserve">or email at </w:t>
      </w:r>
      <w:sdt>
        <w:sdtPr>
          <w:alias w:val="Company E-mail"/>
          <w:tag w:val=""/>
          <w:id w:val="236991705"/>
          <w:placeholder>
            <w:docPart w:val="8873E235BEEC4F14AA36D64028FE33E8"/>
          </w:placeholder>
          <w:dataBinding w:prefixMappings="xmlns:ns0='http://schemas.microsoft.com/office/2006/coverPageProps' " w:xpath="/ns0:CoverPageProperties[1]/ns0:CompanyEmail[1]" w:storeItemID="{55AF091B-3C7A-41E3-B477-F2FDAA23CFDA}"/>
          <w:text/>
        </w:sdtPr>
        <w:sdtEndPr/>
        <w:sdtContent>
          <w:r w:rsidR="000E52C5">
            <w:t xml:space="preserve">Kiersten@historichawaii.org </w:t>
          </w:r>
        </w:sdtContent>
      </w:sdt>
      <w:r w:rsidR="00D12A97">
        <w:t>.</w:t>
      </w:r>
    </w:p>
    <w:sectPr w:rsidR="00237FD2" w:rsidSect="00DD5EEB">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4C" w:rsidRDefault="00FE674C">
      <w:pPr>
        <w:spacing w:after="0" w:line="240" w:lineRule="auto"/>
      </w:pPr>
      <w:r>
        <w:separator/>
      </w:r>
    </w:p>
    <w:p w:rsidR="00FE674C" w:rsidRDefault="00FE674C"/>
  </w:endnote>
  <w:endnote w:type="continuationSeparator" w:id="0">
    <w:p w:rsidR="00FE674C" w:rsidRDefault="00FE674C">
      <w:pPr>
        <w:spacing w:after="0" w:line="240" w:lineRule="auto"/>
      </w:pPr>
      <w:r>
        <w:continuationSeparator/>
      </w:r>
    </w:p>
    <w:p w:rsidR="00FE674C" w:rsidRDefault="00FE6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D2" w:rsidRDefault="002F6BE4">
    <w:pPr>
      <w:pStyle w:val="Footer"/>
    </w:pPr>
    <w:r>
      <w:t xml:space="preserve">Page | </w:t>
    </w:r>
    <w:r>
      <w:fldChar w:fldCharType="begin"/>
    </w:r>
    <w:r>
      <w:instrText xml:space="preserve"> PAGE   \* MERGEFORMAT </w:instrText>
    </w:r>
    <w:r>
      <w:fldChar w:fldCharType="separate"/>
    </w:r>
    <w:r w:rsidR="00E7222F">
      <w:rPr>
        <w:noProof/>
      </w:rPr>
      <w:t>2</w:t>
    </w:r>
    <w:r>
      <w:fldChar w:fldCharType="end"/>
    </w:r>
  </w:p>
  <w:p w:rsidR="00237FD2" w:rsidRDefault="00237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4C" w:rsidRDefault="00FE674C">
      <w:pPr>
        <w:spacing w:after="0" w:line="240" w:lineRule="auto"/>
      </w:pPr>
      <w:r>
        <w:separator/>
      </w:r>
    </w:p>
    <w:p w:rsidR="00FE674C" w:rsidRDefault="00FE674C"/>
  </w:footnote>
  <w:footnote w:type="continuationSeparator" w:id="0">
    <w:p w:rsidR="00FE674C" w:rsidRDefault="00FE674C">
      <w:pPr>
        <w:spacing w:after="0" w:line="240" w:lineRule="auto"/>
      </w:pPr>
      <w:r>
        <w:continuationSeparator/>
      </w:r>
    </w:p>
    <w:p w:rsidR="00FE674C" w:rsidRDefault="00FE67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4C"/>
    <w:rsid w:val="000553E1"/>
    <w:rsid w:val="000E52C5"/>
    <w:rsid w:val="000E583F"/>
    <w:rsid w:val="00133268"/>
    <w:rsid w:val="001763A3"/>
    <w:rsid w:val="001B29B6"/>
    <w:rsid w:val="00226DCF"/>
    <w:rsid w:val="00237FD2"/>
    <w:rsid w:val="002C0F53"/>
    <w:rsid w:val="002C737F"/>
    <w:rsid w:val="002F6BE4"/>
    <w:rsid w:val="00336000"/>
    <w:rsid w:val="003951C9"/>
    <w:rsid w:val="003D1A0F"/>
    <w:rsid w:val="0046088D"/>
    <w:rsid w:val="004B2C09"/>
    <w:rsid w:val="005919BD"/>
    <w:rsid w:val="005F36AE"/>
    <w:rsid w:val="006001CF"/>
    <w:rsid w:val="0067266C"/>
    <w:rsid w:val="007839A7"/>
    <w:rsid w:val="007F2850"/>
    <w:rsid w:val="008E6381"/>
    <w:rsid w:val="00920D8E"/>
    <w:rsid w:val="009C5ACC"/>
    <w:rsid w:val="009D0CF6"/>
    <w:rsid w:val="00A57AA4"/>
    <w:rsid w:val="00A671D0"/>
    <w:rsid w:val="00A977F2"/>
    <w:rsid w:val="00AD0263"/>
    <w:rsid w:val="00B538CD"/>
    <w:rsid w:val="00B90845"/>
    <w:rsid w:val="00BB2C57"/>
    <w:rsid w:val="00C84830"/>
    <w:rsid w:val="00CF3C66"/>
    <w:rsid w:val="00D12A97"/>
    <w:rsid w:val="00D62CEE"/>
    <w:rsid w:val="00DD5EEB"/>
    <w:rsid w:val="00E218D8"/>
    <w:rsid w:val="00E7222F"/>
    <w:rsid w:val="00EF3C73"/>
    <w:rsid w:val="00FE293C"/>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89E6CDC-587D-4C98-9F7F-CAF412B3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E52C5"/>
    <w:rPr>
      <w:color w:val="9454C3" w:themeColor="hyperlink"/>
      <w:u w:val="single"/>
    </w:rPr>
  </w:style>
  <w:style w:type="paragraph" w:styleId="BalloonText">
    <w:name w:val="Balloon Text"/>
    <w:basedOn w:val="Normal"/>
    <w:link w:val="BalloonTextChar"/>
    <w:uiPriority w:val="99"/>
    <w:semiHidden/>
    <w:unhideWhenUsed/>
    <w:rsid w:val="0059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hawai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Fapril2013openhouse.eventbrit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nngommers.com" TargetMode="External"/><Relationship Id="rId4" Type="http://schemas.openxmlformats.org/officeDocument/2006/relationships/settings" Target="settings.xml"/><Relationship Id="rId9" Type="http://schemas.openxmlformats.org/officeDocument/2006/relationships/hyperlink" Target="http://www.historichawai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C1FDE40BF246AEA021E235972604FE"/>
        <w:category>
          <w:name w:val="General"/>
          <w:gallery w:val="placeholder"/>
        </w:category>
        <w:types>
          <w:type w:val="bbPlcHdr"/>
        </w:types>
        <w:behaviors>
          <w:behavior w:val="content"/>
        </w:behaviors>
        <w:guid w:val="{8B2E3E64-6073-4FB9-8E18-E5C8333661F8}"/>
      </w:docPartPr>
      <w:docPartBody>
        <w:p w:rsidR="00C95517" w:rsidRDefault="00C95517">
          <w:pPr>
            <w:pStyle w:val="68C1FDE40BF246AEA021E235972604FE"/>
          </w:pPr>
          <w:r>
            <w:t>[Contact]</w:t>
          </w:r>
        </w:p>
      </w:docPartBody>
    </w:docPart>
    <w:docPart>
      <w:docPartPr>
        <w:name w:val="8B0BAEB54D46406BB0353D2A4B4B9DB0"/>
        <w:category>
          <w:name w:val="General"/>
          <w:gallery w:val="placeholder"/>
        </w:category>
        <w:types>
          <w:type w:val="bbPlcHdr"/>
        </w:types>
        <w:behaviors>
          <w:behavior w:val="content"/>
        </w:behaviors>
        <w:guid w:val="{4BE44143-14CF-403E-9CDD-61096AFF28C2}"/>
      </w:docPartPr>
      <w:docPartBody>
        <w:p w:rsidR="00C95517" w:rsidRDefault="00C95517">
          <w:pPr>
            <w:pStyle w:val="8B0BAEB54D46406BB0353D2A4B4B9DB0"/>
          </w:pPr>
          <w:r>
            <w:rPr>
              <w:rStyle w:val="PlaceholderText"/>
            </w:rPr>
            <w:t>[Company Phone]</w:t>
          </w:r>
        </w:p>
      </w:docPartBody>
    </w:docPart>
    <w:docPart>
      <w:docPartPr>
        <w:name w:val="8873E235BEEC4F14AA36D64028FE33E8"/>
        <w:category>
          <w:name w:val="General"/>
          <w:gallery w:val="placeholder"/>
        </w:category>
        <w:types>
          <w:type w:val="bbPlcHdr"/>
        </w:types>
        <w:behaviors>
          <w:behavior w:val="content"/>
        </w:behaviors>
        <w:guid w:val="{3D6B4DE8-FCE8-409D-9B47-C19A023E29C9}"/>
      </w:docPartPr>
      <w:docPartBody>
        <w:p w:rsidR="00C95517" w:rsidRDefault="00C95517">
          <w:pPr>
            <w:pStyle w:val="8873E235BEEC4F14AA36D64028FE33E8"/>
          </w:pPr>
          <w:r>
            <w:rPr>
              <w:rStyle w:val="PlaceholderText"/>
            </w:rPr>
            <w:t>[Company E-mail]</w:t>
          </w:r>
        </w:p>
      </w:docPartBody>
    </w:docPart>
    <w:docPart>
      <w:docPartPr>
        <w:name w:val="96069D47DB10421AAD7857AA7873BF76"/>
        <w:category>
          <w:name w:val="General"/>
          <w:gallery w:val="placeholder"/>
        </w:category>
        <w:types>
          <w:type w:val="bbPlcHdr"/>
        </w:types>
        <w:behaviors>
          <w:behavior w:val="content"/>
        </w:behaviors>
        <w:guid w:val="{7BB867C5-6F6D-4A4B-AC17-29B5B1A79089}"/>
      </w:docPartPr>
      <w:docPartBody>
        <w:p w:rsidR="00C95517" w:rsidRDefault="00C95517">
          <w:pPr>
            <w:pStyle w:val="96069D47DB10421AAD7857AA7873BF76"/>
          </w:pPr>
          <w:r>
            <w:t>[Date]</w:t>
          </w:r>
        </w:p>
      </w:docPartBody>
    </w:docPart>
    <w:docPart>
      <w:docPartPr>
        <w:name w:val="077A67B0E2D04577811AF40FC353094D"/>
        <w:category>
          <w:name w:val="General"/>
          <w:gallery w:val="placeholder"/>
        </w:category>
        <w:types>
          <w:type w:val="bbPlcHdr"/>
        </w:types>
        <w:behaviors>
          <w:behavior w:val="content"/>
        </w:behaviors>
        <w:guid w:val="{6EDC2154-6E54-4606-85D1-2CD896D7B29E}"/>
      </w:docPartPr>
      <w:docPartBody>
        <w:p w:rsidR="00C95517" w:rsidRDefault="00C95517">
          <w:pPr>
            <w:pStyle w:val="077A67B0E2D04577811AF40FC353094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7"/>
    <w:rsid w:val="00B0124D"/>
    <w:rsid w:val="00C9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1FDE40BF246AEA021E235972604FE">
    <w:name w:val="68C1FDE40BF246AEA021E235972604FE"/>
  </w:style>
  <w:style w:type="character" w:styleId="PlaceholderText">
    <w:name w:val="Placeholder Text"/>
    <w:basedOn w:val="DefaultParagraphFont"/>
    <w:uiPriority w:val="99"/>
    <w:semiHidden/>
    <w:rPr>
      <w:color w:val="808080"/>
    </w:rPr>
  </w:style>
  <w:style w:type="paragraph" w:customStyle="1" w:styleId="8B0BAEB54D46406BB0353D2A4B4B9DB0">
    <w:name w:val="8B0BAEB54D46406BB0353D2A4B4B9DB0"/>
  </w:style>
  <w:style w:type="paragraph" w:customStyle="1" w:styleId="9020FCD137A644158B247F0A83E98477">
    <w:name w:val="9020FCD137A644158B247F0A83E98477"/>
  </w:style>
  <w:style w:type="paragraph" w:customStyle="1" w:styleId="8873E235BEEC4F14AA36D64028FE33E8">
    <w:name w:val="8873E235BEEC4F14AA36D64028FE33E8"/>
  </w:style>
  <w:style w:type="paragraph" w:customStyle="1" w:styleId="D074F3E1E12F4AD8B7C1E67FF57BB6FE">
    <w:name w:val="D074F3E1E12F4AD8B7C1E67FF57BB6FE"/>
  </w:style>
  <w:style w:type="paragraph" w:customStyle="1" w:styleId="96069D47DB10421AAD7857AA7873BF76">
    <w:name w:val="96069D47DB10421AAD7857AA7873BF76"/>
  </w:style>
  <w:style w:type="paragraph" w:customStyle="1" w:styleId="4F16BFB0FA234ADEB61C7F760D3B8E3F">
    <w:name w:val="4F16BFB0FA234ADEB61C7F760D3B8E3F"/>
  </w:style>
  <w:style w:type="paragraph" w:customStyle="1" w:styleId="5775E7EF9C674A558962722C3EB04B12">
    <w:name w:val="5775E7EF9C674A558962722C3EB04B12"/>
  </w:style>
  <w:style w:type="paragraph" w:customStyle="1" w:styleId="D26942AE825D4CED98693FEC0DF20142">
    <w:name w:val="D26942AE825D4CED98693FEC0DF20142"/>
  </w:style>
  <w:style w:type="paragraph" w:customStyle="1" w:styleId="44DD742229AC416DB6BCD0899A265FAC">
    <w:name w:val="44DD742229AC416DB6BCD0899A265FAC"/>
  </w:style>
  <w:style w:type="paragraph" w:customStyle="1" w:styleId="40A8AF1981DF43F4ACB9B0ECA9EB56A4">
    <w:name w:val="40A8AF1981DF43F4ACB9B0ECA9EB56A4"/>
  </w:style>
  <w:style w:type="paragraph" w:customStyle="1" w:styleId="6D4B8C8F3B5D42EFB59AC506C925D855">
    <w:name w:val="6D4B8C8F3B5D42EFB59AC506C925D855"/>
  </w:style>
  <w:style w:type="paragraph" w:customStyle="1" w:styleId="CDF989B16E9E44F1AC0CDE1DCAAE7995">
    <w:name w:val="CDF989B16E9E44F1AC0CDE1DCAAE7995"/>
  </w:style>
  <w:style w:type="paragraph" w:customStyle="1" w:styleId="ED341A33D4434B48A4D3E86FB12BD6E5">
    <w:name w:val="ED341A33D4434B48A4D3E86FB12BD6E5"/>
  </w:style>
  <w:style w:type="paragraph" w:customStyle="1" w:styleId="260BA93D613A40B6BAF104585AC1BADD">
    <w:name w:val="260BA93D613A40B6BAF104585AC1BADD"/>
  </w:style>
  <w:style w:type="paragraph" w:customStyle="1" w:styleId="D2FA9DD57DFC4ED7AD1748A9A7B51008">
    <w:name w:val="D2FA9DD57DFC4ED7AD1748A9A7B51008"/>
  </w:style>
  <w:style w:type="paragraph" w:customStyle="1" w:styleId="077A67B0E2D04577811AF40FC353094D">
    <w:name w:val="077A67B0E2D04577811AF40FC353094D"/>
  </w:style>
  <w:style w:type="paragraph" w:customStyle="1" w:styleId="375743153E1B4C53AA3C87923DB4015B">
    <w:name w:val="375743153E1B4C53AA3C87923DB4015B"/>
    <w:rsid w:val="00B0124D"/>
  </w:style>
  <w:style w:type="paragraph" w:customStyle="1" w:styleId="7031077784FB4D16BCB71ADCB5994611">
    <w:name w:val="7031077784FB4D16BCB71ADCB5994611"/>
    <w:rsid w:val="00B01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Executive Director,                                 Historic Hawai‘i Foundation</CompanyPhone>
  <CompanyFax/>
  <CompanyEmail>Kiersten@historichawaii.org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388</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Kiersten Faulkner</dc:creator>
  <cp:keywords/>
  <cp:lastModifiedBy>Andrea Nandoskar</cp:lastModifiedBy>
  <cp:revision>33</cp:revision>
  <dcterms:created xsi:type="dcterms:W3CDTF">2013-03-19T02:55:00Z</dcterms:created>
  <dcterms:modified xsi:type="dcterms:W3CDTF">2013-03-25T22:47:00Z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